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92636" w14:textId="77777777" w:rsidR="000E4522" w:rsidRDefault="000E4522">
      <w:pPr>
        <w:tabs>
          <w:tab w:val="left" w:pos="720"/>
          <w:tab w:val="left" w:pos="1267"/>
          <w:tab w:val="left" w:pos="1886"/>
          <w:tab w:val="left" w:pos="2434"/>
          <w:tab w:val="left" w:pos="2880"/>
        </w:tabs>
        <w:spacing w:line="240" w:lineRule="atLeast"/>
      </w:pPr>
      <w:r>
        <w:t>*</w:t>
      </w:r>
      <w:r>
        <w:tab/>
      </w:r>
      <w:r>
        <w:tab/>
      </w:r>
      <w:r>
        <w:tab/>
      </w:r>
      <w:r>
        <w:tab/>
        <w:t>USE WHEN TOTAL AGGREGATE BASE OR</w:t>
      </w:r>
      <w:r>
        <w:tab/>
      </w:r>
      <w:r>
        <w:tab/>
      </w:r>
      <w:r>
        <w:tab/>
        <w:t>*</w:t>
      </w:r>
    </w:p>
    <w:p w14:paraId="755B92A5" w14:textId="77777777" w:rsidR="000E4522" w:rsidRDefault="000E4522">
      <w:pPr>
        <w:tabs>
          <w:tab w:val="left" w:pos="720"/>
          <w:tab w:val="left" w:pos="1267"/>
          <w:tab w:val="left" w:pos="1886"/>
          <w:tab w:val="left" w:pos="2434"/>
          <w:tab w:val="left" w:pos="2880"/>
        </w:tabs>
        <w:spacing w:line="240" w:lineRule="atLeast"/>
      </w:pPr>
      <w:r>
        <w:t>*</w:t>
      </w:r>
      <w:r>
        <w:tab/>
      </w:r>
      <w:r>
        <w:tab/>
      </w:r>
      <w:r>
        <w:tab/>
      </w:r>
      <w:r>
        <w:tab/>
        <w:t>SUBBASE IS 1,000 CUBIC YARDS OR MORE.</w:t>
      </w:r>
      <w:r>
        <w:tab/>
      </w:r>
      <w:r>
        <w:tab/>
      </w:r>
      <w:r>
        <w:tab/>
        <w:t>*</w:t>
      </w:r>
    </w:p>
    <w:p w14:paraId="5515CA83" w14:textId="77777777" w:rsidR="000E4522" w:rsidRDefault="000E4522">
      <w:pPr>
        <w:tabs>
          <w:tab w:val="left" w:pos="720"/>
          <w:tab w:val="left" w:pos="1267"/>
          <w:tab w:val="left" w:pos="1886"/>
          <w:tab w:val="left" w:pos="2434"/>
          <w:tab w:val="left" w:pos="2880"/>
        </w:tabs>
        <w:spacing w:line="240" w:lineRule="atLeast"/>
        <w:jc w:val="center"/>
      </w:pPr>
    </w:p>
    <w:p w14:paraId="4006E61F" w14:textId="77777777" w:rsidR="000E4522" w:rsidRDefault="000E4522">
      <w:pPr>
        <w:tabs>
          <w:tab w:val="left" w:pos="720"/>
          <w:tab w:val="left" w:pos="1267"/>
          <w:tab w:val="left" w:pos="1886"/>
          <w:tab w:val="left" w:pos="2434"/>
          <w:tab w:val="left" w:pos="2880"/>
        </w:tabs>
        <w:spacing w:line="240" w:lineRule="atLeast"/>
      </w:pPr>
      <w:r>
        <w:t>*</w:t>
      </w:r>
      <w:r>
        <w:tab/>
        <w:t>USE IN CONJUNCTION WITH THE FOLLOWING:</w:t>
      </w:r>
      <w:r>
        <w:tab/>
      </w:r>
      <w:r>
        <w:tab/>
      </w:r>
      <w:r>
        <w:tab/>
      </w:r>
      <w:r>
        <w:tab/>
      </w:r>
      <w:r>
        <w:tab/>
        <w:t>*</w:t>
      </w:r>
    </w:p>
    <w:p w14:paraId="63B707A1" w14:textId="77777777" w:rsidR="000E4522" w:rsidRDefault="000E4522">
      <w:pPr>
        <w:tabs>
          <w:tab w:val="left" w:pos="720"/>
          <w:tab w:val="left" w:pos="1267"/>
          <w:tab w:val="left" w:pos="1886"/>
          <w:tab w:val="left" w:pos="2434"/>
          <w:tab w:val="left" w:pos="2880"/>
        </w:tabs>
        <w:spacing w:line="240" w:lineRule="atLeast"/>
      </w:pPr>
      <w:r>
        <w:t>*</w:t>
      </w:r>
      <w:r>
        <w:tab/>
      </w:r>
      <w:r>
        <w:tab/>
      </w:r>
      <w:r>
        <w:tab/>
        <w:t>BID ITEM:</w:t>
      </w:r>
      <w:r>
        <w:tab/>
      </w:r>
      <w:r>
        <w:tab/>
      </w:r>
      <w:r>
        <w:tab/>
      </w:r>
      <w:r>
        <w:tab/>
        <w:t>9240170</w:t>
      </w:r>
      <w:r>
        <w:tab/>
      </w:r>
      <w:r>
        <w:tab/>
      </w:r>
      <w:r>
        <w:tab/>
      </w:r>
      <w:r>
        <w:tab/>
        <w:t>*</w:t>
      </w:r>
    </w:p>
    <w:p w14:paraId="7FAC998E" w14:textId="77777777" w:rsidR="000E4522" w:rsidRDefault="000E4522">
      <w:pPr>
        <w:tabs>
          <w:tab w:val="left" w:pos="720"/>
          <w:tab w:val="left" w:pos="1267"/>
          <w:tab w:val="left" w:pos="1886"/>
          <w:tab w:val="left" w:pos="2434"/>
          <w:tab w:val="left" w:pos="2880"/>
        </w:tabs>
        <w:spacing w:line="240" w:lineRule="atLeast"/>
      </w:pPr>
      <w:r>
        <w:t>*</w:t>
      </w:r>
      <w:r>
        <w:tab/>
      </w:r>
      <w:r>
        <w:tab/>
      </w:r>
      <w:r>
        <w:tab/>
        <w:t>STORED SPECIFICATION:</w:t>
      </w:r>
      <w:r>
        <w:tab/>
      </w:r>
      <w:r>
        <w:tab/>
        <w:t>924CQC</w:t>
      </w:r>
      <w:r>
        <w:tab/>
      </w:r>
      <w:r>
        <w:tab/>
      </w:r>
      <w:r>
        <w:tab/>
      </w:r>
      <w:r>
        <w:tab/>
        <w:t>*</w:t>
      </w:r>
    </w:p>
    <w:p w14:paraId="1B8BD646" w14:textId="77777777" w:rsidR="000E4522" w:rsidRDefault="000E4522">
      <w:pPr>
        <w:tabs>
          <w:tab w:val="left" w:pos="720"/>
          <w:tab w:val="left" w:pos="1267"/>
          <w:tab w:val="left" w:pos="1886"/>
          <w:tab w:val="left" w:pos="2434"/>
          <w:tab w:val="left" w:pos="2880"/>
        </w:tabs>
        <w:spacing w:line="240" w:lineRule="atLeast"/>
        <w:jc w:val="center"/>
      </w:pPr>
    </w:p>
    <w:p w14:paraId="5EA7EE4E" w14:textId="77777777" w:rsidR="000E4522" w:rsidRDefault="000E4522">
      <w:pPr>
        <w:tabs>
          <w:tab w:val="left" w:pos="720"/>
          <w:tab w:val="left" w:pos="1267"/>
          <w:tab w:val="left" w:pos="1886"/>
          <w:tab w:val="left" w:pos="2434"/>
          <w:tab w:val="left" w:pos="2880"/>
        </w:tabs>
        <w:spacing w:line="240" w:lineRule="atLeast"/>
        <w:jc w:val="right"/>
        <w:rPr>
          <w:b/>
          <w:bCs/>
        </w:rPr>
      </w:pPr>
      <w:r>
        <w:rPr>
          <w:b/>
          <w:bCs/>
        </w:rPr>
        <w:t>(303QCAB, 07/15/05)</w:t>
      </w:r>
    </w:p>
    <w:p w14:paraId="6B6E0CFC" w14:textId="77777777" w:rsidR="000E4522" w:rsidRDefault="000E4522">
      <w:pPr>
        <w:tabs>
          <w:tab w:val="left" w:pos="720"/>
          <w:tab w:val="left" w:pos="1267"/>
          <w:tab w:val="left" w:pos="1886"/>
          <w:tab w:val="left" w:pos="2434"/>
          <w:tab w:val="left" w:pos="2880"/>
        </w:tabs>
        <w:spacing w:line="240" w:lineRule="atLeast"/>
        <w:ind w:left="1890" w:hanging="1890"/>
        <w:jc w:val="both"/>
        <w:rPr>
          <w:bCs/>
          <w:iCs/>
        </w:rPr>
      </w:pPr>
    </w:p>
    <w:p w14:paraId="77F519E7" w14:textId="77777777" w:rsidR="000E4522" w:rsidRDefault="000E4522">
      <w:pPr>
        <w:tabs>
          <w:tab w:val="left" w:pos="720"/>
          <w:tab w:val="left" w:pos="1267"/>
          <w:tab w:val="left" w:pos="1886"/>
          <w:tab w:val="left" w:pos="2434"/>
          <w:tab w:val="left" w:pos="2880"/>
        </w:tabs>
        <w:spacing w:line="240" w:lineRule="atLeast"/>
        <w:ind w:left="1890" w:hanging="1890"/>
        <w:jc w:val="both"/>
      </w:pPr>
      <w:r>
        <w:rPr>
          <w:b/>
          <w:bCs/>
        </w:rPr>
        <w:t>SECTION 303</w:t>
      </w:r>
      <w:r>
        <w:tab/>
      </w:r>
      <w:r>
        <w:rPr>
          <w:b/>
          <w:bCs/>
        </w:rPr>
        <w:t>AGGREGATE SUBBASES AND AGGREGATE BASES:</w:t>
      </w:r>
      <w:r>
        <w:t xml:space="preserve">  of the Standard Specifications is modified to add:</w:t>
      </w:r>
    </w:p>
    <w:p w14:paraId="10EFA496" w14:textId="77777777" w:rsidR="000E4522" w:rsidRDefault="000E4522">
      <w:pPr>
        <w:tabs>
          <w:tab w:val="left" w:pos="720"/>
          <w:tab w:val="left" w:pos="1267"/>
          <w:tab w:val="left" w:pos="1886"/>
          <w:tab w:val="left" w:pos="2434"/>
          <w:tab w:val="left" w:pos="2880"/>
        </w:tabs>
        <w:spacing w:line="240" w:lineRule="atLeast"/>
        <w:jc w:val="both"/>
      </w:pPr>
    </w:p>
    <w:p w14:paraId="5489D719" w14:textId="77777777" w:rsidR="000E4522" w:rsidRDefault="000E4522">
      <w:pPr>
        <w:tabs>
          <w:tab w:val="left" w:pos="720"/>
          <w:tab w:val="left" w:pos="1267"/>
          <w:tab w:val="left" w:pos="1886"/>
          <w:tab w:val="left" w:pos="2434"/>
          <w:tab w:val="left" w:pos="2880"/>
        </w:tabs>
        <w:spacing w:line="240" w:lineRule="atLeast"/>
        <w:ind w:left="1890" w:hanging="1890"/>
        <w:jc w:val="both"/>
        <w:rPr>
          <w:b/>
          <w:bCs/>
        </w:rPr>
      </w:pPr>
      <w:r>
        <w:rPr>
          <w:b/>
          <w:bCs/>
        </w:rPr>
        <w:t>303</w:t>
      </w:r>
      <w:r>
        <w:rPr>
          <w:b/>
          <w:bCs/>
        </w:rPr>
        <w:noBreakHyphen/>
        <w:t>3.04</w:t>
      </w:r>
      <w:r>
        <w:rPr>
          <w:b/>
          <w:bCs/>
        </w:rPr>
        <w:tab/>
      </w:r>
      <w:r>
        <w:rPr>
          <w:b/>
          <w:bCs/>
        </w:rPr>
        <w:tab/>
        <w:t>Contractor Quality Control:</w:t>
      </w:r>
    </w:p>
    <w:p w14:paraId="470DB44C" w14:textId="77777777" w:rsidR="000E4522" w:rsidRDefault="000E4522">
      <w:pPr>
        <w:tabs>
          <w:tab w:val="left" w:pos="720"/>
          <w:tab w:val="left" w:pos="1267"/>
          <w:tab w:val="left" w:pos="1886"/>
          <w:tab w:val="left" w:pos="2434"/>
          <w:tab w:val="left" w:pos="2880"/>
        </w:tabs>
        <w:spacing w:line="240" w:lineRule="atLeast"/>
        <w:jc w:val="both"/>
      </w:pPr>
    </w:p>
    <w:p w14:paraId="73CA95C2" w14:textId="77777777" w:rsidR="000E4522" w:rsidRDefault="000E4522">
      <w:pPr>
        <w:tabs>
          <w:tab w:val="left" w:pos="720"/>
          <w:tab w:val="left" w:pos="1267"/>
          <w:tab w:val="left" w:pos="1886"/>
          <w:tab w:val="left" w:pos="2434"/>
          <w:tab w:val="left" w:pos="2880"/>
        </w:tabs>
        <w:spacing w:line="240" w:lineRule="atLeast"/>
        <w:jc w:val="both"/>
      </w:pPr>
      <w:r>
        <w:t>The contractor shall perform the quality control measures described in Subsection 106.04(C).  At the weekly meeting, the contractor shall be prepared to explain and discuss how the following processes will be employed:</w:t>
      </w:r>
    </w:p>
    <w:p w14:paraId="3DE01EA0" w14:textId="77777777" w:rsidR="000E4522" w:rsidRDefault="000E4522">
      <w:pPr>
        <w:tabs>
          <w:tab w:val="left" w:pos="720"/>
          <w:tab w:val="left" w:pos="1267"/>
          <w:tab w:val="left" w:pos="1886"/>
          <w:tab w:val="left" w:pos="2434"/>
          <w:tab w:val="left" w:pos="2880"/>
        </w:tabs>
        <w:spacing w:line="240" w:lineRule="atLeast"/>
        <w:jc w:val="both"/>
      </w:pPr>
    </w:p>
    <w:p w14:paraId="5A03B05F" w14:textId="77777777" w:rsidR="000E4522" w:rsidRDefault="000E4522">
      <w:pPr>
        <w:tabs>
          <w:tab w:val="left" w:pos="720"/>
          <w:tab w:val="left" w:pos="1267"/>
          <w:tab w:val="left" w:pos="1886"/>
          <w:tab w:val="left" w:pos="2434"/>
          <w:tab w:val="left" w:pos="2880"/>
        </w:tabs>
        <w:spacing w:line="240" w:lineRule="atLeast"/>
        <w:ind w:left="1886" w:hanging="1886"/>
        <w:jc w:val="both"/>
      </w:pPr>
      <w:r>
        <w:tab/>
      </w:r>
      <w:r>
        <w:tab/>
        <w:t>(a)</w:t>
      </w:r>
      <w:r>
        <w:tab/>
        <w:t>Aggregate production, including crusher methods, pit extraction, and washing.</w:t>
      </w:r>
    </w:p>
    <w:p w14:paraId="5A921AF4" w14:textId="77777777" w:rsidR="000E4522" w:rsidRDefault="000E4522">
      <w:pPr>
        <w:tabs>
          <w:tab w:val="left" w:pos="720"/>
          <w:tab w:val="left" w:pos="1267"/>
          <w:tab w:val="left" w:pos="1886"/>
          <w:tab w:val="left" w:pos="2434"/>
          <w:tab w:val="left" w:pos="2880"/>
        </w:tabs>
        <w:spacing w:line="240" w:lineRule="atLeast"/>
        <w:ind w:left="1260" w:hanging="1260"/>
        <w:jc w:val="both"/>
      </w:pPr>
    </w:p>
    <w:p w14:paraId="3220F8CE" w14:textId="77777777" w:rsidR="000E4522" w:rsidRDefault="000E4522">
      <w:pPr>
        <w:tabs>
          <w:tab w:val="left" w:pos="720"/>
          <w:tab w:val="left" w:pos="1267"/>
          <w:tab w:val="left" w:pos="1886"/>
          <w:tab w:val="left" w:pos="2434"/>
          <w:tab w:val="left" w:pos="2880"/>
        </w:tabs>
        <w:spacing w:line="240" w:lineRule="atLeast"/>
        <w:ind w:left="1886" w:hanging="1886"/>
        <w:jc w:val="both"/>
      </w:pPr>
      <w:r>
        <w:tab/>
      </w:r>
      <w:r>
        <w:tab/>
        <w:t>(b)</w:t>
      </w:r>
      <w:r>
        <w:tab/>
        <w:t>Stockpile management, including stacking methods, separation technique, stockpile pad thickness, and segregation prevention.</w:t>
      </w:r>
    </w:p>
    <w:p w14:paraId="35F5BB79" w14:textId="77777777" w:rsidR="000E4522" w:rsidRDefault="000E4522">
      <w:pPr>
        <w:tabs>
          <w:tab w:val="left" w:pos="720"/>
          <w:tab w:val="left" w:pos="1267"/>
          <w:tab w:val="left" w:pos="1886"/>
          <w:tab w:val="left" w:pos="2434"/>
          <w:tab w:val="left" w:pos="2880"/>
        </w:tabs>
        <w:spacing w:line="240" w:lineRule="atLeast"/>
        <w:ind w:left="1260" w:hanging="1260"/>
        <w:jc w:val="both"/>
      </w:pPr>
    </w:p>
    <w:p w14:paraId="2F25D31F" w14:textId="77777777" w:rsidR="000E4522" w:rsidRDefault="000E4522">
      <w:pPr>
        <w:tabs>
          <w:tab w:val="left" w:pos="720"/>
          <w:tab w:val="left" w:pos="1267"/>
          <w:tab w:val="left" w:pos="1886"/>
          <w:tab w:val="left" w:pos="2434"/>
          <w:tab w:val="left" w:pos="2880"/>
        </w:tabs>
        <w:spacing w:line="240" w:lineRule="atLeast"/>
        <w:ind w:left="1886" w:hanging="1886"/>
        <w:jc w:val="both"/>
      </w:pPr>
      <w:r>
        <w:tab/>
      </w:r>
      <w:r>
        <w:tab/>
        <w:t>(c)</w:t>
      </w:r>
      <w:r>
        <w:tab/>
        <w:t>Transporting and placing, including transport technique, lift thickness, processing and mixing technique, and compaction methods.</w:t>
      </w:r>
    </w:p>
    <w:p w14:paraId="59210EA6" w14:textId="77777777" w:rsidR="000E4522" w:rsidRDefault="000E4522">
      <w:pPr>
        <w:tabs>
          <w:tab w:val="left" w:pos="720"/>
          <w:tab w:val="left" w:pos="1267"/>
          <w:tab w:val="left" w:pos="1886"/>
          <w:tab w:val="left" w:pos="2434"/>
          <w:tab w:val="left" w:pos="2880"/>
        </w:tabs>
        <w:spacing w:line="240" w:lineRule="atLeast"/>
        <w:jc w:val="both"/>
      </w:pPr>
    </w:p>
    <w:p w14:paraId="643BCD98" w14:textId="77777777" w:rsidR="000E4522" w:rsidRDefault="000E4522">
      <w:pPr>
        <w:tabs>
          <w:tab w:val="left" w:pos="720"/>
          <w:tab w:val="left" w:pos="1267"/>
          <w:tab w:val="left" w:pos="1886"/>
          <w:tab w:val="left" w:pos="2434"/>
          <w:tab w:val="left" w:pos="2880"/>
        </w:tabs>
        <w:spacing w:line="240" w:lineRule="atLeast"/>
        <w:jc w:val="both"/>
      </w:pPr>
      <w:r>
        <w:t>The contractor shall obtain samples and perform the tests specified in the following table:</w:t>
      </w:r>
    </w:p>
    <w:p w14:paraId="654B3182" w14:textId="77777777" w:rsidR="000E4522" w:rsidRDefault="000E4522">
      <w:pPr>
        <w:tabs>
          <w:tab w:val="left" w:pos="720"/>
          <w:tab w:val="left" w:pos="1267"/>
          <w:tab w:val="left" w:pos="1886"/>
          <w:tab w:val="left" w:pos="2434"/>
          <w:tab w:val="left" w:pos="2880"/>
        </w:tabs>
        <w:spacing w:line="240" w:lineRule="atLeast"/>
        <w:jc w:val="both"/>
        <w:rPr>
          <w:rFonts w:cs="Arial"/>
        </w:rPr>
      </w:pPr>
    </w:p>
    <w:tbl>
      <w:tblPr>
        <w:tblW w:w="9180" w:type="dxa"/>
        <w:tblInd w:w="73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90"/>
        <w:gridCol w:w="2250"/>
        <w:gridCol w:w="2340"/>
        <w:gridCol w:w="2700"/>
      </w:tblGrid>
      <w:tr w:rsidR="000E4522" w14:paraId="60518D6D" w14:textId="77777777">
        <w:tblPrEx>
          <w:tblCellMar>
            <w:top w:w="0" w:type="dxa"/>
            <w:bottom w:w="0" w:type="dxa"/>
          </w:tblCellMar>
        </w:tblPrEx>
        <w:trPr>
          <w:cantSplit/>
        </w:trPr>
        <w:tc>
          <w:tcPr>
            <w:tcW w:w="9180" w:type="dxa"/>
            <w:gridSpan w:val="4"/>
            <w:tcBorders>
              <w:top w:val="single" w:sz="4" w:space="0" w:color="auto"/>
              <w:left w:val="single" w:sz="4" w:space="0" w:color="auto"/>
              <w:bottom w:val="single" w:sz="4" w:space="0" w:color="auto"/>
              <w:right w:val="single" w:sz="4" w:space="0" w:color="auto"/>
            </w:tcBorders>
          </w:tcPr>
          <w:p w14:paraId="10B73AA5" w14:textId="77777777" w:rsidR="000E4522" w:rsidRDefault="000E4522">
            <w:pPr>
              <w:spacing w:line="240" w:lineRule="atLeast"/>
              <w:jc w:val="center"/>
              <w:rPr>
                <w:b/>
                <w:bCs/>
              </w:rPr>
            </w:pPr>
            <w:r>
              <w:rPr>
                <w:b/>
                <w:bCs/>
              </w:rPr>
              <w:t>CONTRACTOR QUALITY CONTROL TESTING REQUIREMENTS</w:t>
            </w:r>
          </w:p>
        </w:tc>
      </w:tr>
      <w:tr w:rsidR="000E4522" w14:paraId="27F870D3" w14:textId="77777777">
        <w:tblPrEx>
          <w:tblCellMar>
            <w:top w:w="0" w:type="dxa"/>
            <w:bottom w:w="0" w:type="dxa"/>
          </w:tblCellMar>
        </w:tblPrEx>
        <w:trPr>
          <w:cantSplit/>
          <w:trHeight w:val="582"/>
        </w:trPr>
        <w:tc>
          <w:tcPr>
            <w:tcW w:w="1890" w:type="dxa"/>
            <w:tcBorders>
              <w:left w:val="single" w:sz="6" w:space="0" w:color="auto"/>
              <w:bottom w:val="single" w:sz="6" w:space="0" w:color="auto"/>
            </w:tcBorders>
            <w:vAlign w:val="center"/>
          </w:tcPr>
          <w:p w14:paraId="33AB855C" w14:textId="77777777" w:rsidR="000E4522" w:rsidRDefault="000E4522">
            <w:pPr>
              <w:spacing w:line="240" w:lineRule="atLeast"/>
              <w:jc w:val="center"/>
            </w:pPr>
            <w:r>
              <w:t>TYPE OF</w:t>
            </w:r>
          </w:p>
          <w:p w14:paraId="5627F070" w14:textId="77777777" w:rsidR="000E4522" w:rsidRDefault="000E4522">
            <w:pPr>
              <w:spacing w:line="240" w:lineRule="atLeast"/>
              <w:jc w:val="center"/>
            </w:pPr>
            <w:r>
              <w:t>TEST</w:t>
            </w:r>
          </w:p>
        </w:tc>
        <w:tc>
          <w:tcPr>
            <w:tcW w:w="2250" w:type="dxa"/>
            <w:tcBorders>
              <w:bottom w:val="single" w:sz="6" w:space="0" w:color="auto"/>
            </w:tcBorders>
            <w:vAlign w:val="center"/>
          </w:tcPr>
          <w:p w14:paraId="553FE69B" w14:textId="77777777" w:rsidR="000E4522" w:rsidRDefault="000E4522">
            <w:pPr>
              <w:spacing w:line="240" w:lineRule="atLeast"/>
              <w:jc w:val="center"/>
            </w:pPr>
            <w:r>
              <w:t>TEST</w:t>
            </w:r>
          </w:p>
          <w:p w14:paraId="0F7EB40F" w14:textId="77777777" w:rsidR="000E4522" w:rsidRDefault="000E4522">
            <w:pPr>
              <w:spacing w:line="240" w:lineRule="atLeast"/>
              <w:jc w:val="center"/>
            </w:pPr>
            <w:r>
              <w:t>METHOD</w:t>
            </w:r>
          </w:p>
        </w:tc>
        <w:tc>
          <w:tcPr>
            <w:tcW w:w="2340" w:type="dxa"/>
            <w:tcBorders>
              <w:bottom w:val="single" w:sz="6" w:space="0" w:color="auto"/>
            </w:tcBorders>
            <w:vAlign w:val="center"/>
          </w:tcPr>
          <w:p w14:paraId="0ACE5E92" w14:textId="77777777" w:rsidR="000E4522" w:rsidRDefault="000E4522">
            <w:pPr>
              <w:spacing w:line="240" w:lineRule="atLeast"/>
              <w:jc w:val="center"/>
            </w:pPr>
            <w:r>
              <w:t>SAMPLING</w:t>
            </w:r>
          </w:p>
          <w:p w14:paraId="2A0EC694" w14:textId="77777777" w:rsidR="000E4522" w:rsidRDefault="000E4522">
            <w:pPr>
              <w:spacing w:line="240" w:lineRule="atLeast"/>
              <w:jc w:val="center"/>
            </w:pPr>
            <w:r>
              <w:t>POINT</w:t>
            </w:r>
          </w:p>
        </w:tc>
        <w:tc>
          <w:tcPr>
            <w:tcW w:w="2700" w:type="dxa"/>
            <w:tcBorders>
              <w:bottom w:val="single" w:sz="6" w:space="0" w:color="auto"/>
              <w:right w:val="single" w:sz="6" w:space="0" w:color="auto"/>
            </w:tcBorders>
            <w:vAlign w:val="center"/>
          </w:tcPr>
          <w:p w14:paraId="13E4F6CE" w14:textId="77777777" w:rsidR="000E4522" w:rsidRDefault="000E4522">
            <w:pPr>
              <w:spacing w:line="240" w:lineRule="atLeast"/>
              <w:jc w:val="center"/>
            </w:pPr>
            <w:r>
              <w:t>MINIMUM TESTING</w:t>
            </w:r>
          </w:p>
          <w:p w14:paraId="51DD0AE9" w14:textId="77777777" w:rsidR="000E4522" w:rsidRDefault="000E4522">
            <w:pPr>
              <w:spacing w:line="240" w:lineRule="atLeast"/>
              <w:jc w:val="center"/>
            </w:pPr>
            <w:r>
              <w:t>FREQUENCY</w:t>
            </w:r>
          </w:p>
        </w:tc>
      </w:tr>
      <w:tr w:rsidR="000E4522" w14:paraId="6FFFA524" w14:textId="77777777">
        <w:tblPrEx>
          <w:tblCellMar>
            <w:top w:w="0" w:type="dxa"/>
            <w:bottom w:w="0" w:type="dxa"/>
          </w:tblCellMar>
        </w:tblPrEx>
        <w:tc>
          <w:tcPr>
            <w:tcW w:w="9180" w:type="dxa"/>
            <w:gridSpan w:val="4"/>
            <w:tcBorders>
              <w:left w:val="single" w:sz="6" w:space="0" w:color="auto"/>
              <w:bottom w:val="nil"/>
              <w:right w:val="single" w:sz="6" w:space="0" w:color="auto"/>
            </w:tcBorders>
          </w:tcPr>
          <w:p w14:paraId="010D22E0" w14:textId="77777777" w:rsidR="000E4522" w:rsidRDefault="000E4522">
            <w:pPr>
              <w:jc w:val="center"/>
              <w:rPr>
                <w:b/>
                <w:bCs/>
              </w:rPr>
            </w:pPr>
            <w:r>
              <w:rPr>
                <w:b/>
                <w:bCs/>
              </w:rPr>
              <w:t>Aggregate Base Class 1, 2, or 3</w:t>
            </w:r>
          </w:p>
        </w:tc>
      </w:tr>
      <w:tr w:rsidR="000E4522" w14:paraId="483CFAFC" w14:textId="77777777">
        <w:tblPrEx>
          <w:tblCellMar>
            <w:top w:w="0" w:type="dxa"/>
            <w:bottom w:w="0" w:type="dxa"/>
          </w:tblCellMar>
        </w:tblPrEx>
        <w:trPr>
          <w:cantSplit/>
        </w:trPr>
        <w:tc>
          <w:tcPr>
            <w:tcW w:w="1890" w:type="dxa"/>
            <w:tcBorders>
              <w:left w:val="single" w:sz="6" w:space="0" w:color="auto"/>
            </w:tcBorders>
            <w:vAlign w:val="center"/>
          </w:tcPr>
          <w:p w14:paraId="3D6F5801" w14:textId="77777777" w:rsidR="000E4522" w:rsidRDefault="000E4522">
            <w:pPr>
              <w:spacing w:line="240" w:lineRule="atLeast"/>
            </w:pPr>
            <w:r>
              <w:t>Fractured Coarse Aggregate Particles</w:t>
            </w:r>
          </w:p>
        </w:tc>
        <w:tc>
          <w:tcPr>
            <w:tcW w:w="2250" w:type="dxa"/>
            <w:vAlign w:val="center"/>
          </w:tcPr>
          <w:p w14:paraId="73900264" w14:textId="77777777" w:rsidR="000E4522" w:rsidRDefault="000E4522">
            <w:pPr>
              <w:spacing w:line="240" w:lineRule="atLeast"/>
            </w:pPr>
            <w:r>
              <w:t>ARIZ 212</w:t>
            </w:r>
          </w:p>
        </w:tc>
        <w:tc>
          <w:tcPr>
            <w:tcW w:w="2340" w:type="dxa"/>
            <w:tcBorders>
              <w:top w:val="single" w:sz="6" w:space="0" w:color="auto"/>
              <w:bottom w:val="single" w:sz="6" w:space="0" w:color="auto"/>
              <w:right w:val="nil"/>
            </w:tcBorders>
            <w:vAlign w:val="center"/>
          </w:tcPr>
          <w:p w14:paraId="76B8A2F9" w14:textId="77777777" w:rsidR="000E4522" w:rsidRDefault="000E4522">
            <w:pPr>
              <w:jc w:val="center"/>
            </w:pPr>
            <w:r>
              <w:t>Crusher belt</w:t>
            </w:r>
          </w:p>
          <w:p w14:paraId="245112FC" w14:textId="77777777" w:rsidR="000E4522" w:rsidRDefault="000E4522">
            <w:pPr>
              <w:jc w:val="center"/>
            </w:pPr>
            <w:r>
              <w:t>or Stockpile</w:t>
            </w:r>
          </w:p>
        </w:tc>
        <w:tc>
          <w:tcPr>
            <w:tcW w:w="2700" w:type="dxa"/>
            <w:tcBorders>
              <w:top w:val="single" w:sz="4" w:space="0" w:color="auto"/>
              <w:left w:val="single" w:sz="4" w:space="0" w:color="auto"/>
              <w:bottom w:val="single" w:sz="6" w:space="0" w:color="auto"/>
              <w:right w:val="single" w:sz="4" w:space="0" w:color="auto"/>
            </w:tcBorders>
            <w:vAlign w:val="center"/>
          </w:tcPr>
          <w:p w14:paraId="55521002" w14:textId="77777777" w:rsidR="000E4522" w:rsidRDefault="000E4522">
            <w:pPr>
              <w:spacing w:line="240" w:lineRule="atLeast"/>
              <w:jc w:val="center"/>
            </w:pPr>
            <w:r>
              <w:t>1 per 1,200 CY</w:t>
            </w:r>
          </w:p>
        </w:tc>
      </w:tr>
      <w:tr w:rsidR="000E4522" w14:paraId="453A3585" w14:textId="77777777">
        <w:tblPrEx>
          <w:tblCellMar>
            <w:top w:w="0" w:type="dxa"/>
            <w:bottom w:w="0" w:type="dxa"/>
          </w:tblCellMar>
        </w:tblPrEx>
        <w:trPr>
          <w:cantSplit/>
        </w:trPr>
        <w:tc>
          <w:tcPr>
            <w:tcW w:w="1890" w:type="dxa"/>
            <w:tcBorders>
              <w:left w:val="single" w:sz="6" w:space="0" w:color="auto"/>
            </w:tcBorders>
            <w:vAlign w:val="center"/>
          </w:tcPr>
          <w:p w14:paraId="667582B7" w14:textId="77777777" w:rsidR="000E4522" w:rsidRDefault="000E4522">
            <w:pPr>
              <w:spacing w:line="240" w:lineRule="atLeast"/>
            </w:pPr>
            <w:r>
              <w:t>Gradation</w:t>
            </w:r>
          </w:p>
        </w:tc>
        <w:tc>
          <w:tcPr>
            <w:tcW w:w="2250" w:type="dxa"/>
            <w:vAlign w:val="center"/>
          </w:tcPr>
          <w:p w14:paraId="45249945" w14:textId="77777777" w:rsidR="000E4522" w:rsidRDefault="000E4522">
            <w:pPr>
              <w:spacing w:line="240" w:lineRule="atLeast"/>
            </w:pPr>
            <w:r>
              <w:t>ARIZ 201</w:t>
            </w:r>
          </w:p>
        </w:tc>
        <w:tc>
          <w:tcPr>
            <w:tcW w:w="2340" w:type="dxa"/>
            <w:vMerge w:val="restart"/>
            <w:tcBorders>
              <w:top w:val="single" w:sz="6" w:space="0" w:color="auto"/>
              <w:bottom w:val="single" w:sz="6" w:space="0" w:color="auto"/>
            </w:tcBorders>
            <w:vAlign w:val="center"/>
          </w:tcPr>
          <w:p w14:paraId="2818D066" w14:textId="77777777" w:rsidR="000E4522" w:rsidRDefault="000E4522">
            <w:pPr>
              <w:jc w:val="center"/>
            </w:pPr>
            <w:r>
              <w:t>Crusher belt</w:t>
            </w:r>
          </w:p>
          <w:p w14:paraId="5AFF94D9" w14:textId="77777777" w:rsidR="000E4522" w:rsidRDefault="000E4522">
            <w:pPr>
              <w:jc w:val="center"/>
            </w:pPr>
            <w:r>
              <w:t>or Stockpile</w:t>
            </w:r>
          </w:p>
        </w:tc>
        <w:tc>
          <w:tcPr>
            <w:tcW w:w="2700" w:type="dxa"/>
            <w:vMerge w:val="restart"/>
            <w:tcBorders>
              <w:top w:val="single" w:sz="6" w:space="0" w:color="auto"/>
              <w:bottom w:val="single" w:sz="6" w:space="0" w:color="auto"/>
              <w:right w:val="single" w:sz="6" w:space="0" w:color="auto"/>
            </w:tcBorders>
            <w:vAlign w:val="center"/>
          </w:tcPr>
          <w:p w14:paraId="19FE20BA" w14:textId="77777777" w:rsidR="000E4522" w:rsidRDefault="000E4522">
            <w:pPr>
              <w:spacing w:line="240" w:lineRule="atLeast"/>
              <w:jc w:val="center"/>
            </w:pPr>
            <w:r>
              <w:t>1 per 600 CY</w:t>
            </w:r>
          </w:p>
        </w:tc>
      </w:tr>
      <w:tr w:rsidR="000E4522" w14:paraId="2AE48997" w14:textId="77777777">
        <w:tblPrEx>
          <w:tblCellMar>
            <w:top w:w="0" w:type="dxa"/>
            <w:bottom w:w="0" w:type="dxa"/>
          </w:tblCellMar>
        </w:tblPrEx>
        <w:trPr>
          <w:cantSplit/>
        </w:trPr>
        <w:tc>
          <w:tcPr>
            <w:tcW w:w="1890" w:type="dxa"/>
            <w:tcBorders>
              <w:left w:val="single" w:sz="6" w:space="0" w:color="auto"/>
              <w:bottom w:val="single" w:sz="6" w:space="0" w:color="auto"/>
            </w:tcBorders>
            <w:vAlign w:val="center"/>
          </w:tcPr>
          <w:p w14:paraId="652400C3" w14:textId="77777777" w:rsidR="000E4522" w:rsidRDefault="000E4522">
            <w:pPr>
              <w:spacing w:line="240" w:lineRule="atLeast"/>
            </w:pPr>
            <w:r>
              <w:t>PI</w:t>
            </w:r>
          </w:p>
        </w:tc>
        <w:tc>
          <w:tcPr>
            <w:tcW w:w="2250" w:type="dxa"/>
            <w:tcBorders>
              <w:bottom w:val="single" w:sz="6" w:space="0" w:color="auto"/>
            </w:tcBorders>
            <w:vAlign w:val="center"/>
          </w:tcPr>
          <w:p w14:paraId="313E23B0" w14:textId="77777777" w:rsidR="000E4522" w:rsidRDefault="000E4522">
            <w:pPr>
              <w:pStyle w:val="Heading3"/>
            </w:pPr>
            <w:r>
              <w:t>AASHTO T 89</w:t>
            </w:r>
          </w:p>
          <w:p w14:paraId="37EBF187" w14:textId="77777777" w:rsidR="000E4522" w:rsidRDefault="000E4522">
            <w:pPr>
              <w:spacing w:line="240" w:lineRule="atLeast"/>
            </w:pPr>
            <w:r>
              <w:t>AASHTO T 90</w:t>
            </w:r>
          </w:p>
        </w:tc>
        <w:tc>
          <w:tcPr>
            <w:tcW w:w="2340" w:type="dxa"/>
            <w:vMerge/>
            <w:tcBorders>
              <w:top w:val="single" w:sz="6" w:space="0" w:color="auto"/>
              <w:bottom w:val="single" w:sz="6" w:space="0" w:color="auto"/>
            </w:tcBorders>
            <w:vAlign w:val="center"/>
          </w:tcPr>
          <w:p w14:paraId="719D92AB" w14:textId="77777777" w:rsidR="000E4522" w:rsidRDefault="000E4522">
            <w:pPr>
              <w:spacing w:line="240" w:lineRule="atLeast"/>
              <w:jc w:val="center"/>
            </w:pPr>
          </w:p>
        </w:tc>
        <w:tc>
          <w:tcPr>
            <w:tcW w:w="2700" w:type="dxa"/>
            <w:vMerge/>
            <w:tcBorders>
              <w:top w:val="single" w:sz="6" w:space="0" w:color="auto"/>
              <w:bottom w:val="single" w:sz="6" w:space="0" w:color="auto"/>
              <w:right w:val="single" w:sz="6" w:space="0" w:color="auto"/>
            </w:tcBorders>
          </w:tcPr>
          <w:p w14:paraId="4510A707" w14:textId="77777777" w:rsidR="000E4522" w:rsidRDefault="000E4522">
            <w:pPr>
              <w:spacing w:line="240" w:lineRule="atLeast"/>
              <w:jc w:val="center"/>
            </w:pPr>
          </w:p>
        </w:tc>
      </w:tr>
      <w:tr w:rsidR="000E4522" w14:paraId="6AF87821" w14:textId="77777777">
        <w:tblPrEx>
          <w:tblCellMar>
            <w:top w:w="0" w:type="dxa"/>
            <w:bottom w:w="0" w:type="dxa"/>
          </w:tblCellMar>
        </w:tblPrEx>
        <w:trPr>
          <w:cantSplit/>
          <w:trHeight w:val="597"/>
        </w:trPr>
        <w:tc>
          <w:tcPr>
            <w:tcW w:w="1890" w:type="dxa"/>
            <w:tcBorders>
              <w:top w:val="single" w:sz="6" w:space="0" w:color="auto"/>
              <w:left w:val="single" w:sz="6" w:space="0" w:color="auto"/>
            </w:tcBorders>
          </w:tcPr>
          <w:p w14:paraId="1C7F3BBA" w14:textId="77777777" w:rsidR="000E4522" w:rsidRDefault="000E4522">
            <w:pPr>
              <w:pStyle w:val="Heading3"/>
              <w:rPr>
                <w:rFonts w:eastAsia="Arial Unicode MS" w:cs="Arial"/>
              </w:rPr>
            </w:pPr>
            <w:r>
              <w:rPr>
                <w:rFonts w:cs="Arial"/>
              </w:rPr>
              <w:lastRenderedPageBreak/>
              <w:t>Proctor Density</w:t>
            </w:r>
          </w:p>
          <w:p w14:paraId="58230830" w14:textId="77777777" w:rsidR="000E4522" w:rsidRDefault="000E4522">
            <w:pPr>
              <w:pStyle w:val="Heading3"/>
              <w:rPr>
                <w:rFonts w:eastAsia="Arial Unicode MS" w:cs="Arial"/>
              </w:rPr>
            </w:pPr>
          </w:p>
        </w:tc>
        <w:tc>
          <w:tcPr>
            <w:tcW w:w="2250" w:type="dxa"/>
            <w:tcBorders>
              <w:top w:val="single" w:sz="6" w:space="0" w:color="auto"/>
              <w:bottom w:val="single" w:sz="6" w:space="0" w:color="auto"/>
            </w:tcBorders>
          </w:tcPr>
          <w:p w14:paraId="52FE0D6D" w14:textId="77777777" w:rsidR="000E4522" w:rsidRDefault="000E4522">
            <w:pPr>
              <w:spacing w:line="240" w:lineRule="atLeast"/>
            </w:pPr>
            <w:r>
              <w:t>ARIZ 225</w:t>
            </w:r>
          </w:p>
          <w:p w14:paraId="7755EF54" w14:textId="77777777" w:rsidR="000E4522" w:rsidRDefault="000E4522">
            <w:pPr>
              <w:pStyle w:val="Heading4"/>
              <w:rPr>
                <w:u w:val="none"/>
              </w:rPr>
            </w:pPr>
            <w:r>
              <w:rPr>
                <w:u w:val="none"/>
              </w:rPr>
              <w:t>ARIZ 226</w:t>
            </w:r>
          </w:p>
          <w:p w14:paraId="36CB5676" w14:textId="77777777" w:rsidR="000E4522" w:rsidRDefault="000E4522">
            <w:pPr>
              <w:pStyle w:val="Heading3"/>
              <w:spacing w:line="240" w:lineRule="auto"/>
              <w:rPr>
                <w:rFonts w:cs="Arial"/>
              </w:rPr>
            </w:pPr>
            <w:r>
              <w:rPr>
                <w:rFonts w:cs="Arial"/>
              </w:rPr>
              <w:t>ARIZ 245</w:t>
            </w:r>
          </w:p>
        </w:tc>
        <w:tc>
          <w:tcPr>
            <w:tcW w:w="2340" w:type="dxa"/>
            <w:tcBorders>
              <w:top w:val="single" w:sz="6" w:space="0" w:color="auto"/>
              <w:bottom w:val="single" w:sz="6" w:space="0" w:color="auto"/>
            </w:tcBorders>
            <w:vAlign w:val="center"/>
          </w:tcPr>
          <w:p w14:paraId="31C0CAE7" w14:textId="77777777" w:rsidR="000E4522" w:rsidRDefault="000E4522">
            <w:pPr>
              <w:jc w:val="center"/>
            </w:pPr>
            <w:r>
              <w:t>Crusher belt</w:t>
            </w:r>
          </w:p>
          <w:p w14:paraId="4C34D82F" w14:textId="77777777" w:rsidR="000E4522" w:rsidRDefault="000E4522">
            <w:pPr>
              <w:jc w:val="center"/>
            </w:pPr>
            <w:r>
              <w:t>or Stockpile</w:t>
            </w:r>
          </w:p>
        </w:tc>
        <w:tc>
          <w:tcPr>
            <w:tcW w:w="2700" w:type="dxa"/>
            <w:tcBorders>
              <w:top w:val="single" w:sz="6" w:space="0" w:color="auto"/>
              <w:bottom w:val="single" w:sz="6" w:space="0" w:color="auto"/>
              <w:right w:val="single" w:sz="6" w:space="0" w:color="auto"/>
            </w:tcBorders>
            <w:vAlign w:val="center"/>
          </w:tcPr>
          <w:p w14:paraId="22565BDE" w14:textId="77777777" w:rsidR="000E4522" w:rsidRDefault="000E4522">
            <w:pPr>
              <w:spacing w:line="240" w:lineRule="atLeast"/>
              <w:jc w:val="center"/>
            </w:pPr>
            <w:r>
              <w:t xml:space="preserve">1 per Source </w:t>
            </w:r>
          </w:p>
          <w:p w14:paraId="660F107D" w14:textId="77777777" w:rsidR="000E4522" w:rsidRDefault="000E4522">
            <w:pPr>
              <w:spacing w:line="240" w:lineRule="atLeast"/>
              <w:jc w:val="center"/>
            </w:pPr>
            <w:r>
              <w:t>and as needed</w:t>
            </w:r>
          </w:p>
        </w:tc>
      </w:tr>
      <w:tr w:rsidR="000E4522" w14:paraId="76E3DA80" w14:textId="77777777">
        <w:tblPrEx>
          <w:tblCellMar>
            <w:top w:w="0" w:type="dxa"/>
            <w:bottom w:w="0" w:type="dxa"/>
          </w:tblCellMar>
        </w:tblPrEx>
        <w:trPr>
          <w:cantSplit/>
          <w:trHeight w:val="1777"/>
        </w:trPr>
        <w:tc>
          <w:tcPr>
            <w:tcW w:w="1890" w:type="dxa"/>
            <w:tcBorders>
              <w:left w:val="single" w:sz="6" w:space="0" w:color="auto"/>
              <w:bottom w:val="single" w:sz="6" w:space="0" w:color="auto"/>
            </w:tcBorders>
          </w:tcPr>
          <w:p w14:paraId="59257955" w14:textId="77777777" w:rsidR="000E4522" w:rsidRDefault="000E4522">
            <w:pPr>
              <w:pStyle w:val="Heading3"/>
              <w:rPr>
                <w:rFonts w:eastAsia="Arial Unicode MS" w:cs="Arial"/>
              </w:rPr>
            </w:pPr>
            <w:r>
              <w:rPr>
                <w:rFonts w:cs="Arial"/>
              </w:rPr>
              <w:t>Field</w:t>
            </w:r>
          </w:p>
          <w:p w14:paraId="0DAC88B9" w14:textId="77777777" w:rsidR="000E4522" w:rsidRDefault="000E4522">
            <w:pPr>
              <w:pStyle w:val="Heading3"/>
              <w:rPr>
                <w:rFonts w:eastAsia="Arial Unicode MS" w:cs="Arial"/>
                <w:strike/>
              </w:rPr>
            </w:pPr>
            <w:r>
              <w:rPr>
                <w:rFonts w:cs="Arial"/>
              </w:rPr>
              <w:t>Density</w:t>
            </w:r>
          </w:p>
          <w:p w14:paraId="2F05E8B1" w14:textId="77777777" w:rsidR="000E4522" w:rsidRDefault="000E4522">
            <w:pPr>
              <w:spacing w:line="240" w:lineRule="atLeast"/>
              <w:rPr>
                <w:rFonts w:cs="Arial"/>
              </w:rPr>
            </w:pPr>
          </w:p>
        </w:tc>
        <w:tc>
          <w:tcPr>
            <w:tcW w:w="2250" w:type="dxa"/>
            <w:tcBorders>
              <w:top w:val="single" w:sz="6" w:space="0" w:color="auto"/>
              <w:bottom w:val="single" w:sz="6" w:space="0" w:color="auto"/>
            </w:tcBorders>
            <w:vAlign w:val="center"/>
          </w:tcPr>
          <w:p w14:paraId="10BC8CB8" w14:textId="77777777" w:rsidR="000E4522" w:rsidRDefault="000E4522">
            <w:pPr>
              <w:spacing w:line="240" w:lineRule="atLeast"/>
            </w:pPr>
            <w:r>
              <w:t>ARIZ 227</w:t>
            </w:r>
          </w:p>
          <w:p w14:paraId="2C6F2E16" w14:textId="77777777" w:rsidR="000E4522" w:rsidRDefault="000E4522">
            <w:pPr>
              <w:spacing w:line="240" w:lineRule="atLeast"/>
            </w:pPr>
            <w:r>
              <w:t>ARIZ 230</w:t>
            </w:r>
          </w:p>
          <w:p w14:paraId="4047C128" w14:textId="77777777" w:rsidR="000E4522" w:rsidRDefault="000E4522">
            <w:pPr>
              <w:pStyle w:val="Heading3"/>
            </w:pPr>
            <w:r>
              <w:t>ARIZ 232</w:t>
            </w:r>
          </w:p>
          <w:p w14:paraId="1BC9FA18" w14:textId="77777777" w:rsidR="000E4522" w:rsidRDefault="000E4522">
            <w:pPr>
              <w:spacing w:line="240" w:lineRule="atLeast"/>
            </w:pPr>
            <w:r>
              <w:t>ARIZ 235</w:t>
            </w:r>
          </w:p>
          <w:p w14:paraId="2E8C270A" w14:textId="77777777" w:rsidR="000E4522" w:rsidRDefault="000E4522">
            <w:pPr>
              <w:pStyle w:val="Heading3"/>
            </w:pPr>
            <w:r>
              <w:t>ARIZ 246</w:t>
            </w:r>
          </w:p>
        </w:tc>
        <w:tc>
          <w:tcPr>
            <w:tcW w:w="2340" w:type="dxa"/>
            <w:tcBorders>
              <w:top w:val="single" w:sz="6" w:space="0" w:color="auto"/>
              <w:bottom w:val="single" w:sz="6" w:space="0" w:color="auto"/>
            </w:tcBorders>
            <w:vAlign w:val="center"/>
          </w:tcPr>
          <w:p w14:paraId="51C26693" w14:textId="77777777" w:rsidR="000E4522" w:rsidRDefault="000E4522">
            <w:pPr>
              <w:spacing w:line="240" w:lineRule="atLeast"/>
              <w:jc w:val="center"/>
            </w:pPr>
            <w:r>
              <w:t>Roadway</w:t>
            </w:r>
          </w:p>
        </w:tc>
        <w:tc>
          <w:tcPr>
            <w:tcW w:w="2700" w:type="dxa"/>
            <w:tcBorders>
              <w:top w:val="single" w:sz="6" w:space="0" w:color="auto"/>
              <w:bottom w:val="single" w:sz="6" w:space="0" w:color="auto"/>
              <w:right w:val="single" w:sz="6" w:space="0" w:color="auto"/>
            </w:tcBorders>
            <w:vAlign w:val="center"/>
          </w:tcPr>
          <w:p w14:paraId="29E5FB3B" w14:textId="77777777" w:rsidR="000E4522" w:rsidRDefault="000E4522">
            <w:pPr>
              <w:spacing w:line="240" w:lineRule="atLeast"/>
              <w:jc w:val="center"/>
            </w:pPr>
            <w:r>
              <w:t>1 per 600 CY</w:t>
            </w:r>
          </w:p>
        </w:tc>
      </w:tr>
      <w:tr w:rsidR="000E4522" w14:paraId="725F7853" w14:textId="77777777">
        <w:tblPrEx>
          <w:tblCellMar>
            <w:top w:w="0" w:type="dxa"/>
            <w:bottom w:w="0" w:type="dxa"/>
          </w:tblCellMar>
        </w:tblPrEx>
        <w:tc>
          <w:tcPr>
            <w:tcW w:w="9180" w:type="dxa"/>
            <w:gridSpan w:val="4"/>
            <w:tcBorders>
              <w:top w:val="single" w:sz="6" w:space="0" w:color="auto"/>
              <w:left w:val="single" w:sz="6" w:space="0" w:color="auto"/>
              <w:bottom w:val="single" w:sz="6" w:space="0" w:color="auto"/>
              <w:right w:val="single" w:sz="6" w:space="0" w:color="auto"/>
            </w:tcBorders>
          </w:tcPr>
          <w:p w14:paraId="1E425910" w14:textId="77777777" w:rsidR="000E4522" w:rsidRDefault="000E4522">
            <w:pPr>
              <w:spacing w:line="240" w:lineRule="atLeast"/>
              <w:jc w:val="center"/>
              <w:rPr>
                <w:b/>
                <w:bCs/>
              </w:rPr>
            </w:pPr>
            <w:r>
              <w:rPr>
                <w:b/>
                <w:bCs/>
              </w:rPr>
              <w:t>Aggregate Subbase Class 4, 5, or 6</w:t>
            </w:r>
          </w:p>
        </w:tc>
      </w:tr>
      <w:tr w:rsidR="000E4522" w14:paraId="120F822C" w14:textId="77777777">
        <w:tblPrEx>
          <w:tblCellMar>
            <w:top w:w="0" w:type="dxa"/>
            <w:bottom w:w="0" w:type="dxa"/>
          </w:tblCellMar>
        </w:tblPrEx>
        <w:trPr>
          <w:cantSplit/>
        </w:trPr>
        <w:tc>
          <w:tcPr>
            <w:tcW w:w="1890" w:type="dxa"/>
            <w:tcBorders>
              <w:left w:val="single" w:sz="6" w:space="0" w:color="auto"/>
            </w:tcBorders>
            <w:vAlign w:val="center"/>
          </w:tcPr>
          <w:p w14:paraId="53980D39" w14:textId="77777777" w:rsidR="000E4522" w:rsidRDefault="000E4522">
            <w:pPr>
              <w:spacing w:line="240" w:lineRule="atLeast"/>
            </w:pPr>
            <w:r>
              <w:t xml:space="preserve">Fractured Coarse Aggregate Particles </w:t>
            </w:r>
            <w:r>
              <w:br/>
              <w:t>(Class 4)</w:t>
            </w:r>
          </w:p>
        </w:tc>
        <w:tc>
          <w:tcPr>
            <w:tcW w:w="2250" w:type="dxa"/>
            <w:vAlign w:val="center"/>
          </w:tcPr>
          <w:p w14:paraId="0B403454" w14:textId="77777777" w:rsidR="000E4522" w:rsidRDefault="000E4522">
            <w:pPr>
              <w:spacing w:line="240" w:lineRule="atLeast"/>
            </w:pPr>
            <w:r>
              <w:t>ARIZ 212</w:t>
            </w:r>
          </w:p>
        </w:tc>
        <w:tc>
          <w:tcPr>
            <w:tcW w:w="2340" w:type="dxa"/>
            <w:tcBorders>
              <w:bottom w:val="single" w:sz="6" w:space="0" w:color="auto"/>
            </w:tcBorders>
            <w:vAlign w:val="center"/>
          </w:tcPr>
          <w:p w14:paraId="39242E38" w14:textId="77777777" w:rsidR="000E4522" w:rsidRDefault="000E4522">
            <w:pPr>
              <w:spacing w:line="240" w:lineRule="atLeast"/>
              <w:jc w:val="center"/>
            </w:pPr>
            <w:r>
              <w:t>Crusher Belt</w:t>
            </w:r>
          </w:p>
          <w:p w14:paraId="3C0DDA8F" w14:textId="77777777" w:rsidR="000E4522" w:rsidRDefault="000E4522">
            <w:pPr>
              <w:spacing w:line="240" w:lineRule="atLeast"/>
              <w:jc w:val="center"/>
            </w:pPr>
            <w:r>
              <w:t>or Stockpile</w:t>
            </w:r>
          </w:p>
        </w:tc>
        <w:tc>
          <w:tcPr>
            <w:tcW w:w="2700" w:type="dxa"/>
            <w:tcBorders>
              <w:right w:val="single" w:sz="6" w:space="0" w:color="auto"/>
            </w:tcBorders>
            <w:vAlign w:val="center"/>
          </w:tcPr>
          <w:p w14:paraId="7A866CF9" w14:textId="77777777" w:rsidR="000E4522" w:rsidRDefault="000E4522">
            <w:pPr>
              <w:spacing w:line="240" w:lineRule="atLeast"/>
              <w:jc w:val="center"/>
            </w:pPr>
            <w:r>
              <w:t>1 per 1,200 CY</w:t>
            </w:r>
          </w:p>
        </w:tc>
      </w:tr>
      <w:tr w:rsidR="000E4522" w14:paraId="3F5A4C54" w14:textId="77777777">
        <w:tblPrEx>
          <w:tblCellMar>
            <w:top w:w="0" w:type="dxa"/>
            <w:bottom w:w="0" w:type="dxa"/>
          </w:tblCellMar>
        </w:tblPrEx>
        <w:trPr>
          <w:cantSplit/>
        </w:trPr>
        <w:tc>
          <w:tcPr>
            <w:tcW w:w="1890" w:type="dxa"/>
            <w:tcBorders>
              <w:left w:val="single" w:sz="6" w:space="0" w:color="auto"/>
              <w:bottom w:val="single" w:sz="6" w:space="0" w:color="auto"/>
            </w:tcBorders>
            <w:vAlign w:val="center"/>
          </w:tcPr>
          <w:p w14:paraId="7801933E" w14:textId="77777777" w:rsidR="000E4522" w:rsidRDefault="000E4522">
            <w:pPr>
              <w:spacing w:line="240" w:lineRule="atLeast"/>
            </w:pPr>
            <w:r>
              <w:t>Gradation</w:t>
            </w:r>
          </w:p>
        </w:tc>
        <w:tc>
          <w:tcPr>
            <w:tcW w:w="2250" w:type="dxa"/>
            <w:tcBorders>
              <w:bottom w:val="single" w:sz="6" w:space="0" w:color="auto"/>
            </w:tcBorders>
            <w:vAlign w:val="center"/>
          </w:tcPr>
          <w:p w14:paraId="6F7AB9BE" w14:textId="77777777" w:rsidR="000E4522" w:rsidRDefault="000E4522">
            <w:pPr>
              <w:spacing w:line="240" w:lineRule="atLeast"/>
            </w:pPr>
            <w:r>
              <w:t>ARIZ 201</w:t>
            </w:r>
          </w:p>
        </w:tc>
        <w:tc>
          <w:tcPr>
            <w:tcW w:w="2340" w:type="dxa"/>
            <w:vMerge w:val="restart"/>
            <w:tcBorders>
              <w:top w:val="single" w:sz="6" w:space="0" w:color="auto"/>
              <w:bottom w:val="single" w:sz="6" w:space="0" w:color="auto"/>
            </w:tcBorders>
            <w:vAlign w:val="center"/>
          </w:tcPr>
          <w:p w14:paraId="5234908E" w14:textId="77777777" w:rsidR="000E4522" w:rsidRDefault="000E4522">
            <w:pPr>
              <w:spacing w:line="240" w:lineRule="atLeast"/>
              <w:jc w:val="center"/>
            </w:pPr>
            <w:r>
              <w:t>Crusher Belt</w:t>
            </w:r>
          </w:p>
          <w:p w14:paraId="459A6C08" w14:textId="77777777" w:rsidR="000E4522" w:rsidRDefault="000E4522">
            <w:pPr>
              <w:spacing w:line="240" w:lineRule="atLeast"/>
              <w:jc w:val="center"/>
            </w:pPr>
            <w:r>
              <w:t>or Stockpile</w:t>
            </w:r>
          </w:p>
        </w:tc>
        <w:tc>
          <w:tcPr>
            <w:tcW w:w="2700" w:type="dxa"/>
            <w:vMerge w:val="restart"/>
            <w:tcBorders>
              <w:right w:val="single" w:sz="6" w:space="0" w:color="auto"/>
            </w:tcBorders>
            <w:vAlign w:val="center"/>
          </w:tcPr>
          <w:p w14:paraId="502F3D95" w14:textId="77777777" w:rsidR="000E4522" w:rsidRDefault="000E4522">
            <w:pPr>
              <w:spacing w:line="240" w:lineRule="atLeast"/>
              <w:jc w:val="center"/>
            </w:pPr>
            <w:r>
              <w:t>1 per 600 CY</w:t>
            </w:r>
          </w:p>
        </w:tc>
      </w:tr>
      <w:tr w:rsidR="000E4522" w14:paraId="4BA47088" w14:textId="77777777">
        <w:tblPrEx>
          <w:tblCellMar>
            <w:top w:w="0" w:type="dxa"/>
            <w:bottom w:w="0" w:type="dxa"/>
          </w:tblCellMar>
        </w:tblPrEx>
        <w:trPr>
          <w:cantSplit/>
        </w:trPr>
        <w:tc>
          <w:tcPr>
            <w:tcW w:w="1890" w:type="dxa"/>
            <w:tcBorders>
              <w:top w:val="single" w:sz="6" w:space="0" w:color="auto"/>
              <w:left w:val="single" w:sz="6" w:space="0" w:color="auto"/>
              <w:bottom w:val="single" w:sz="6" w:space="0" w:color="auto"/>
            </w:tcBorders>
            <w:vAlign w:val="center"/>
          </w:tcPr>
          <w:p w14:paraId="062F0C22" w14:textId="77777777" w:rsidR="000E4522" w:rsidRDefault="000E4522">
            <w:pPr>
              <w:spacing w:line="240" w:lineRule="atLeast"/>
            </w:pPr>
            <w:r>
              <w:t>PI</w:t>
            </w:r>
          </w:p>
        </w:tc>
        <w:tc>
          <w:tcPr>
            <w:tcW w:w="2250" w:type="dxa"/>
            <w:tcBorders>
              <w:top w:val="single" w:sz="6" w:space="0" w:color="auto"/>
              <w:bottom w:val="single" w:sz="6" w:space="0" w:color="auto"/>
            </w:tcBorders>
            <w:vAlign w:val="center"/>
          </w:tcPr>
          <w:p w14:paraId="55F1311E" w14:textId="77777777" w:rsidR="000E4522" w:rsidRDefault="000E4522">
            <w:pPr>
              <w:spacing w:line="240" w:lineRule="atLeast"/>
            </w:pPr>
            <w:r>
              <w:t>AASHTO T89</w:t>
            </w:r>
          </w:p>
          <w:p w14:paraId="20F631A7" w14:textId="77777777" w:rsidR="000E4522" w:rsidRDefault="000E4522">
            <w:pPr>
              <w:spacing w:line="240" w:lineRule="atLeast"/>
            </w:pPr>
            <w:r>
              <w:t>AASHTO T90</w:t>
            </w:r>
          </w:p>
        </w:tc>
        <w:tc>
          <w:tcPr>
            <w:tcW w:w="2340" w:type="dxa"/>
            <w:vMerge/>
            <w:tcBorders>
              <w:top w:val="single" w:sz="6" w:space="0" w:color="auto"/>
              <w:bottom w:val="single" w:sz="6" w:space="0" w:color="auto"/>
            </w:tcBorders>
            <w:vAlign w:val="center"/>
          </w:tcPr>
          <w:p w14:paraId="1FDBA0C5" w14:textId="77777777" w:rsidR="000E4522" w:rsidRDefault="000E4522">
            <w:pPr>
              <w:spacing w:line="240" w:lineRule="atLeast"/>
              <w:jc w:val="center"/>
            </w:pPr>
          </w:p>
        </w:tc>
        <w:tc>
          <w:tcPr>
            <w:tcW w:w="2700" w:type="dxa"/>
            <w:vMerge/>
            <w:tcBorders>
              <w:bottom w:val="single" w:sz="6" w:space="0" w:color="auto"/>
              <w:right w:val="single" w:sz="6" w:space="0" w:color="auto"/>
            </w:tcBorders>
            <w:vAlign w:val="center"/>
          </w:tcPr>
          <w:p w14:paraId="47B37BE2" w14:textId="77777777" w:rsidR="000E4522" w:rsidRDefault="000E4522">
            <w:pPr>
              <w:spacing w:line="240" w:lineRule="atLeast"/>
              <w:jc w:val="center"/>
            </w:pPr>
          </w:p>
        </w:tc>
      </w:tr>
      <w:tr w:rsidR="000E4522" w14:paraId="3B9C7465" w14:textId="77777777">
        <w:tblPrEx>
          <w:tblCellMar>
            <w:top w:w="0" w:type="dxa"/>
            <w:bottom w:w="0" w:type="dxa"/>
          </w:tblCellMar>
        </w:tblPrEx>
        <w:trPr>
          <w:cantSplit/>
          <w:trHeight w:val="597"/>
        </w:trPr>
        <w:tc>
          <w:tcPr>
            <w:tcW w:w="1890" w:type="dxa"/>
            <w:tcBorders>
              <w:top w:val="single" w:sz="6" w:space="0" w:color="auto"/>
              <w:left w:val="single" w:sz="6" w:space="0" w:color="auto"/>
            </w:tcBorders>
          </w:tcPr>
          <w:p w14:paraId="7E7DECAA" w14:textId="77777777" w:rsidR="000E4522" w:rsidRDefault="000E4522">
            <w:pPr>
              <w:pStyle w:val="Heading3"/>
              <w:keepNext w:val="0"/>
              <w:rPr>
                <w:rFonts w:eastAsia="Arial Unicode MS" w:cs="Arial"/>
              </w:rPr>
            </w:pPr>
            <w:r>
              <w:rPr>
                <w:rFonts w:cs="Arial"/>
              </w:rPr>
              <w:t>Proctor Density</w:t>
            </w:r>
          </w:p>
          <w:p w14:paraId="3FED3F1A" w14:textId="77777777" w:rsidR="000E4522" w:rsidRDefault="000E4522">
            <w:pPr>
              <w:pStyle w:val="Heading3"/>
              <w:keepNext w:val="0"/>
              <w:rPr>
                <w:rFonts w:eastAsia="Arial Unicode MS" w:cs="Arial"/>
              </w:rPr>
            </w:pPr>
          </w:p>
        </w:tc>
        <w:tc>
          <w:tcPr>
            <w:tcW w:w="2250" w:type="dxa"/>
            <w:tcBorders>
              <w:top w:val="single" w:sz="6" w:space="0" w:color="auto"/>
              <w:bottom w:val="single" w:sz="6" w:space="0" w:color="auto"/>
            </w:tcBorders>
          </w:tcPr>
          <w:p w14:paraId="0B9AA057" w14:textId="77777777" w:rsidR="000E4522" w:rsidRDefault="000E4522">
            <w:pPr>
              <w:spacing w:line="240" w:lineRule="atLeast"/>
            </w:pPr>
            <w:r>
              <w:t>ARIZ 225</w:t>
            </w:r>
          </w:p>
          <w:p w14:paraId="4605DF8E" w14:textId="77777777" w:rsidR="000E4522" w:rsidRDefault="000E4522">
            <w:pPr>
              <w:pStyle w:val="Heading4"/>
              <w:keepNext w:val="0"/>
              <w:rPr>
                <w:u w:val="none"/>
              </w:rPr>
            </w:pPr>
            <w:r>
              <w:rPr>
                <w:u w:val="none"/>
              </w:rPr>
              <w:t>ARIZ 226</w:t>
            </w:r>
          </w:p>
          <w:p w14:paraId="6A5E1C08" w14:textId="77777777" w:rsidR="000E4522" w:rsidRDefault="000E4522">
            <w:pPr>
              <w:pStyle w:val="Heading3"/>
              <w:keepNext w:val="0"/>
              <w:spacing w:line="240" w:lineRule="auto"/>
              <w:rPr>
                <w:rFonts w:cs="Arial"/>
              </w:rPr>
            </w:pPr>
            <w:r>
              <w:rPr>
                <w:rFonts w:cs="Arial"/>
              </w:rPr>
              <w:t>ARIZ 245</w:t>
            </w:r>
          </w:p>
        </w:tc>
        <w:tc>
          <w:tcPr>
            <w:tcW w:w="2340" w:type="dxa"/>
            <w:tcBorders>
              <w:top w:val="single" w:sz="6" w:space="0" w:color="auto"/>
              <w:bottom w:val="single" w:sz="6" w:space="0" w:color="auto"/>
            </w:tcBorders>
            <w:vAlign w:val="center"/>
          </w:tcPr>
          <w:p w14:paraId="376649C1" w14:textId="77777777" w:rsidR="000E4522" w:rsidRDefault="000E4522">
            <w:pPr>
              <w:jc w:val="center"/>
            </w:pPr>
            <w:r>
              <w:t>Crusher belt</w:t>
            </w:r>
          </w:p>
          <w:p w14:paraId="6A284BB3" w14:textId="77777777" w:rsidR="000E4522" w:rsidRDefault="000E4522">
            <w:pPr>
              <w:jc w:val="center"/>
            </w:pPr>
            <w:r>
              <w:t>or Stockpile</w:t>
            </w:r>
          </w:p>
        </w:tc>
        <w:tc>
          <w:tcPr>
            <w:tcW w:w="2700" w:type="dxa"/>
            <w:tcBorders>
              <w:top w:val="single" w:sz="6" w:space="0" w:color="auto"/>
              <w:bottom w:val="single" w:sz="6" w:space="0" w:color="auto"/>
              <w:right w:val="single" w:sz="6" w:space="0" w:color="auto"/>
            </w:tcBorders>
            <w:vAlign w:val="center"/>
          </w:tcPr>
          <w:p w14:paraId="26ED0305" w14:textId="77777777" w:rsidR="000E4522" w:rsidRDefault="000E4522">
            <w:pPr>
              <w:spacing w:line="240" w:lineRule="atLeast"/>
              <w:jc w:val="center"/>
            </w:pPr>
            <w:r>
              <w:t xml:space="preserve">1 per Source </w:t>
            </w:r>
          </w:p>
          <w:p w14:paraId="6D99AD5B" w14:textId="77777777" w:rsidR="000E4522" w:rsidRDefault="000E4522">
            <w:pPr>
              <w:spacing w:line="240" w:lineRule="atLeast"/>
              <w:jc w:val="center"/>
            </w:pPr>
            <w:r>
              <w:t>and as needed</w:t>
            </w:r>
          </w:p>
        </w:tc>
      </w:tr>
      <w:tr w:rsidR="000E4522" w14:paraId="37E5B555" w14:textId="77777777">
        <w:tblPrEx>
          <w:tblCellMar>
            <w:top w:w="0" w:type="dxa"/>
            <w:bottom w:w="0" w:type="dxa"/>
          </w:tblCellMar>
        </w:tblPrEx>
        <w:trPr>
          <w:cantSplit/>
          <w:trHeight w:val="1777"/>
        </w:trPr>
        <w:tc>
          <w:tcPr>
            <w:tcW w:w="1890" w:type="dxa"/>
            <w:tcBorders>
              <w:left w:val="single" w:sz="6" w:space="0" w:color="auto"/>
              <w:bottom w:val="single" w:sz="6" w:space="0" w:color="auto"/>
            </w:tcBorders>
          </w:tcPr>
          <w:p w14:paraId="7C2A15BD" w14:textId="77777777" w:rsidR="000E4522" w:rsidRDefault="000E4522">
            <w:pPr>
              <w:pStyle w:val="Heading3"/>
              <w:keepNext w:val="0"/>
              <w:rPr>
                <w:rFonts w:eastAsia="Arial Unicode MS" w:cs="Arial"/>
              </w:rPr>
            </w:pPr>
            <w:r>
              <w:rPr>
                <w:rFonts w:cs="Arial"/>
              </w:rPr>
              <w:t>Field</w:t>
            </w:r>
          </w:p>
          <w:p w14:paraId="7590E5B3" w14:textId="77777777" w:rsidR="000E4522" w:rsidRDefault="000E4522">
            <w:pPr>
              <w:pStyle w:val="Heading3"/>
              <w:keepNext w:val="0"/>
              <w:rPr>
                <w:rFonts w:eastAsia="Arial Unicode MS" w:cs="Arial"/>
                <w:strike/>
              </w:rPr>
            </w:pPr>
            <w:r>
              <w:rPr>
                <w:rFonts w:cs="Arial"/>
              </w:rPr>
              <w:t>Density</w:t>
            </w:r>
          </w:p>
          <w:p w14:paraId="52C8EF8C" w14:textId="77777777" w:rsidR="000E4522" w:rsidRDefault="000E4522">
            <w:pPr>
              <w:pStyle w:val="Heading3"/>
              <w:keepNext w:val="0"/>
              <w:rPr>
                <w:rFonts w:cs="Arial"/>
              </w:rPr>
            </w:pPr>
          </w:p>
        </w:tc>
        <w:tc>
          <w:tcPr>
            <w:tcW w:w="2250" w:type="dxa"/>
            <w:tcBorders>
              <w:top w:val="single" w:sz="6" w:space="0" w:color="auto"/>
              <w:bottom w:val="single" w:sz="6" w:space="0" w:color="auto"/>
            </w:tcBorders>
            <w:vAlign w:val="center"/>
          </w:tcPr>
          <w:p w14:paraId="019AC0E1" w14:textId="77777777" w:rsidR="000E4522" w:rsidRDefault="000E4522">
            <w:pPr>
              <w:spacing w:line="240" w:lineRule="atLeast"/>
            </w:pPr>
            <w:r>
              <w:t>ARIZ 227</w:t>
            </w:r>
          </w:p>
          <w:p w14:paraId="28E6243F" w14:textId="77777777" w:rsidR="000E4522" w:rsidRDefault="000E4522">
            <w:pPr>
              <w:spacing w:line="240" w:lineRule="atLeast"/>
            </w:pPr>
            <w:r>
              <w:t>ARIZ 230</w:t>
            </w:r>
          </w:p>
          <w:p w14:paraId="20095AAF" w14:textId="77777777" w:rsidR="000E4522" w:rsidRDefault="000E4522">
            <w:pPr>
              <w:pStyle w:val="Heading3"/>
              <w:keepNext w:val="0"/>
            </w:pPr>
            <w:r>
              <w:t>ARIZ 232</w:t>
            </w:r>
          </w:p>
          <w:p w14:paraId="21E8A9BB" w14:textId="77777777" w:rsidR="000E4522" w:rsidRDefault="000E4522">
            <w:pPr>
              <w:spacing w:line="240" w:lineRule="atLeast"/>
            </w:pPr>
            <w:r>
              <w:t>ARIZ 235</w:t>
            </w:r>
          </w:p>
          <w:p w14:paraId="75C424F6" w14:textId="77777777" w:rsidR="000E4522" w:rsidRDefault="000E4522">
            <w:pPr>
              <w:pStyle w:val="Heading3"/>
              <w:keepNext w:val="0"/>
            </w:pPr>
            <w:r>
              <w:t>ARIZ 246</w:t>
            </w:r>
          </w:p>
        </w:tc>
        <w:tc>
          <w:tcPr>
            <w:tcW w:w="2340" w:type="dxa"/>
            <w:tcBorders>
              <w:top w:val="single" w:sz="6" w:space="0" w:color="auto"/>
              <w:bottom w:val="single" w:sz="6" w:space="0" w:color="auto"/>
            </w:tcBorders>
            <w:vAlign w:val="center"/>
          </w:tcPr>
          <w:p w14:paraId="00CAF881" w14:textId="77777777" w:rsidR="000E4522" w:rsidRDefault="000E4522">
            <w:pPr>
              <w:spacing w:line="240" w:lineRule="atLeast"/>
              <w:jc w:val="center"/>
            </w:pPr>
            <w:r>
              <w:t>Roadway</w:t>
            </w:r>
          </w:p>
        </w:tc>
        <w:tc>
          <w:tcPr>
            <w:tcW w:w="2700" w:type="dxa"/>
            <w:tcBorders>
              <w:top w:val="single" w:sz="6" w:space="0" w:color="auto"/>
              <w:bottom w:val="single" w:sz="6" w:space="0" w:color="auto"/>
              <w:right w:val="single" w:sz="6" w:space="0" w:color="auto"/>
            </w:tcBorders>
            <w:vAlign w:val="center"/>
          </w:tcPr>
          <w:p w14:paraId="05AC23CA" w14:textId="77777777" w:rsidR="000E4522" w:rsidRDefault="000E4522">
            <w:pPr>
              <w:spacing w:line="240" w:lineRule="atLeast"/>
              <w:jc w:val="center"/>
            </w:pPr>
            <w:r>
              <w:t>1 per 600 CY</w:t>
            </w:r>
          </w:p>
        </w:tc>
      </w:tr>
    </w:tbl>
    <w:p w14:paraId="026A3EA7" w14:textId="77777777" w:rsidR="000E4522" w:rsidRDefault="000E4522">
      <w:pPr>
        <w:tabs>
          <w:tab w:val="left" w:pos="720"/>
          <w:tab w:val="left" w:pos="1267"/>
          <w:tab w:val="left" w:pos="1886"/>
          <w:tab w:val="left" w:pos="2434"/>
          <w:tab w:val="left" w:pos="2880"/>
        </w:tabs>
        <w:spacing w:line="240" w:lineRule="atLeast"/>
        <w:jc w:val="both"/>
        <w:rPr>
          <w:rFonts w:cs="Arial"/>
        </w:rPr>
      </w:pPr>
    </w:p>
    <w:sectPr w:rsidR="000E4522">
      <w:headerReference w:type="default" r:id="rId9"/>
      <w:footerReference w:type="default" r:id="rId10"/>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8B9B3" w14:textId="77777777" w:rsidR="000E4522" w:rsidRDefault="000E4522">
      <w:r>
        <w:separator/>
      </w:r>
    </w:p>
  </w:endnote>
  <w:endnote w:type="continuationSeparator" w:id="0">
    <w:p w14:paraId="5A677C3E" w14:textId="77777777" w:rsidR="000E4522" w:rsidRDefault="000E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80EFD" w14:textId="77777777" w:rsidR="000E4522" w:rsidRPr="00590C85" w:rsidRDefault="000E4522">
    <w:pPr>
      <w:pStyle w:val="Footer"/>
      <w:tabs>
        <w:tab w:val="clear" w:pos="8640"/>
        <w:tab w:val="right" w:pos="9630"/>
      </w:tabs>
      <w:jc w:val="right"/>
      <w:rPr>
        <w:rFonts w:cs="Arial"/>
        <w:sz w:val="18"/>
        <w:szCs w:val="18"/>
      </w:rPr>
    </w:pPr>
    <w:r w:rsidRPr="00590C85">
      <w:rPr>
        <w:rFonts w:cs="Arial"/>
        <w:sz w:val="18"/>
        <w:szCs w:val="18"/>
      </w:rPr>
      <w:t xml:space="preserve">303QCAB - </w:t>
    </w:r>
    <w:r w:rsidRPr="00590C85">
      <w:rPr>
        <w:rStyle w:val="PageNumber"/>
        <w:rFonts w:cs="Arial"/>
        <w:sz w:val="18"/>
        <w:szCs w:val="18"/>
      </w:rPr>
      <w:fldChar w:fldCharType="begin"/>
    </w:r>
    <w:r w:rsidRPr="00590C85">
      <w:rPr>
        <w:rStyle w:val="PageNumber"/>
        <w:rFonts w:cs="Arial"/>
        <w:sz w:val="18"/>
        <w:szCs w:val="18"/>
      </w:rPr>
      <w:instrText xml:space="preserve"> PAGE </w:instrText>
    </w:r>
    <w:r w:rsidRPr="00590C85">
      <w:rPr>
        <w:rStyle w:val="PageNumber"/>
        <w:rFonts w:cs="Arial"/>
        <w:sz w:val="18"/>
        <w:szCs w:val="18"/>
      </w:rPr>
      <w:fldChar w:fldCharType="separate"/>
    </w:r>
    <w:r w:rsidR="00590C85">
      <w:rPr>
        <w:rStyle w:val="PageNumber"/>
        <w:rFonts w:cs="Arial"/>
        <w:noProof/>
        <w:sz w:val="18"/>
        <w:szCs w:val="18"/>
      </w:rPr>
      <w:t>1</w:t>
    </w:r>
    <w:r w:rsidRPr="00590C85">
      <w:rPr>
        <w:rStyle w:val="PageNumber"/>
        <w:rFonts w:cs="Arial"/>
        <w:sz w:val="18"/>
        <w:szCs w:val="18"/>
      </w:rPr>
      <w:fldChar w:fldCharType="end"/>
    </w:r>
    <w:r w:rsidRPr="00590C85">
      <w:rPr>
        <w:rStyle w:val="PageNumber"/>
        <w:rFonts w:cs="Arial"/>
        <w:sz w:val="18"/>
        <w:szCs w:val="18"/>
      </w:rPr>
      <w:t>/</w:t>
    </w:r>
    <w:r w:rsidRPr="00590C85">
      <w:rPr>
        <w:rStyle w:val="PageNumber"/>
        <w:rFonts w:cs="Arial"/>
        <w:sz w:val="18"/>
        <w:szCs w:val="18"/>
      </w:rPr>
      <w:fldChar w:fldCharType="begin"/>
    </w:r>
    <w:r w:rsidRPr="00590C85">
      <w:rPr>
        <w:rStyle w:val="PageNumber"/>
        <w:rFonts w:cs="Arial"/>
        <w:sz w:val="18"/>
        <w:szCs w:val="18"/>
      </w:rPr>
      <w:instrText xml:space="preserve"> NUMPAGES </w:instrText>
    </w:r>
    <w:r w:rsidRPr="00590C85">
      <w:rPr>
        <w:rStyle w:val="PageNumber"/>
        <w:rFonts w:cs="Arial"/>
        <w:sz w:val="18"/>
        <w:szCs w:val="18"/>
      </w:rPr>
      <w:fldChar w:fldCharType="separate"/>
    </w:r>
    <w:r w:rsidR="00590C85">
      <w:rPr>
        <w:rStyle w:val="PageNumber"/>
        <w:rFonts w:cs="Arial"/>
        <w:noProof/>
        <w:sz w:val="18"/>
        <w:szCs w:val="18"/>
      </w:rPr>
      <w:t>2</w:t>
    </w:r>
    <w:r w:rsidRPr="00590C8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24CCF" w14:textId="77777777" w:rsidR="000E4522" w:rsidRDefault="000E4522">
      <w:r>
        <w:separator/>
      </w:r>
    </w:p>
  </w:footnote>
  <w:footnote w:type="continuationSeparator" w:id="0">
    <w:p w14:paraId="0E7B3974" w14:textId="77777777" w:rsidR="000E4522" w:rsidRDefault="000E4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776F2" w14:textId="77777777" w:rsidR="000E4522" w:rsidRDefault="000E4522">
    <w:pPr>
      <w:pStyle w:val="Header"/>
      <w:tabs>
        <w:tab w:val="clear" w:pos="4320"/>
        <w:tab w:val="center" w:pos="48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C85"/>
    <w:rsid w:val="000E4522"/>
    <w:rsid w:val="00590C85"/>
    <w:rsid w:val="00B16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EBC5145"/>
  <w15:chartTrackingRefBased/>
  <w15:docId w15:val="{7AF3D462-1CE6-4A97-8084-F8A0DA0B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both"/>
      <w:outlineLvl w:val="0"/>
    </w:pPr>
    <w:rPr>
      <w:b/>
    </w:rPr>
  </w:style>
  <w:style w:type="paragraph" w:styleId="Heading2">
    <w:name w:val="heading 2"/>
    <w:basedOn w:val="Normal"/>
    <w:next w:val="Normal"/>
    <w:qFormat/>
    <w:pPr>
      <w:keepNext/>
      <w:spacing w:line="240" w:lineRule="atLeast"/>
      <w:jc w:val="center"/>
      <w:outlineLvl w:val="1"/>
    </w:pPr>
    <w:rPr>
      <w:strike/>
    </w:rPr>
  </w:style>
  <w:style w:type="paragraph" w:styleId="Heading3">
    <w:name w:val="heading 3"/>
    <w:basedOn w:val="Normal"/>
    <w:next w:val="Normal"/>
    <w:qFormat/>
    <w:pPr>
      <w:keepNext/>
      <w:spacing w:line="240" w:lineRule="atLeast"/>
      <w:outlineLvl w:val="2"/>
    </w:pPr>
  </w:style>
  <w:style w:type="paragraph" w:styleId="Heading4">
    <w:name w:val="heading 4"/>
    <w:basedOn w:val="Normal"/>
    <w:next w:val="Normal"/>
    <w:qFormat/>
    <w:pPr>
      <w:keepNext/>
      <w:spacing w:line="240" w:lineRule="atLeast"/>
      <w:outlineLvl w:val="3"/>
    </w:pPr>
    <w:rPr>
      <w:u w:val="singl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PageNumber">
    <w:name w:val="page number"/>
    <w:basedOn w:val="DefaultParagraphFont"/>
    <w:semiHidden/>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AA639-168E-4C68-9702-148C698981FD}">
  <ds:schemaRefs>
    <ds:schemaRef ds:uri="http://schemas.microsoft.com/sharepoint/v3/contenttype/forms"/>
  </ds:schemaRefs>
</ds:datastoreItem>
</file>

<file path=customXml/itemProps2.xml><?xml version="1.0" encoding="utf-8"?>
<ds:datastoreItem xmlns:ds="http://schemas.openxmlformats.org/officeDocument/2006/customXml" ds:itemID="{2DBDEEAC-77CE-40A2-A8D9-3AED26AAB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BA5F65-EE13-47CE-8E2B-AC271B98ADD1}">
  <ds:schemaRef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305</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QCAB303 -10/15/94</vt:lpstr>
    </vt:vector>
  </TitlesOfParts>
  <Company>Gannett Fleming, Inc.</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QCAB303 -10/15/94</dc:title>
  <dc:subject>STORED SPECS</dc:subject>
  <dc:creator>password</dc:creator>
  <cp:keywords/>
  <dc:description>Aggr. Base - Quality Control (over 1000 CU.YD.)</dc:description>
  <cp:lastModifiedBy>Crimmins, Zachary S.</cp:lastModifiedBy>
  <cp:revision>2</cp:revision>
  <cp:lastPrinted>2004-09-22T20:40:00Z</cp:lastPrinted>
  <dcterms:created xsi:type="dcterms:W3CDTF">2021-02-16T15:40:00Z</dcterms:created>
  <dcterms:modified xsi:type="dcterms:W3CDTF">2021-02-16T15:40:00Z</dcterms:modified>
</cp:coreProperties>
</file>